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52B5E79B" w14:textId="77777777" w:rsidTr="00CE01BB">
        <w:trPr>
          <w:trHeight w:val="708"/>
        </w:trPr>
        <w:tc>
          <w:tcPr>
            <w:tcW w:w="1395" w:type="dxa"/>
          </w:tcPr>
          <w:p w14:paraId="2ADE9BC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390A1434" w14:textId="77777777" w:rsidR="00C60068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Geçici dolgu maddesi olarak kullanılır.</w:t>
            </w:r>
          </w:p>
        </w:tc>
      </w:tr>
      <w:tr w:rsidR="00C60068" w14:paraId="76352C35" w14:textId="77777777" w:rsidTr="00076482">
        <w:trPr>
          <w:trHeight w:val="1045"/>
        </w:trPr>
        <w:tc>
          <w:tcPr>
            <w:tcW w:w="1395" w:type="dxa"/>
          </w:tcPr>
          <w:p w14:paraId="2783018C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</w:tc>
        <w:tc>
          <w:tcPr>
            <w:tcW w:w="8445" w:type="dxa"/>
          </w:tcPr>
          <w:p w14:paraId="67DF2256" w14:textId="77777777" w:rsidR="00506C14" w:rsidRPr="00076482" w:rsidRDefault="00506C14" w:rsidP="00076482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Kullanıma hazır, tek komponentli pasta şeklinde</w:t>
            </w:r>
            <w:r w:rsidR="009629EE"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veya ışınla sertleşebilen </w:t>
            </w:r>
            <w:r w:rsidR="000E6BD0">
              <w:rPr>
                <w:rFonts w:ascii="Times New Roman" w:hAnsi="Times New Roman" w:cs="Times New Roman"/>
                <w:sz w:val="24"/>
                <w:szCs w:val="24"/>
              </w:rPr>
              <w:t xml:space="preserve">likit (kullanıma hazır </w:t>
            </w:r>
            <w:r w:rsidR="009629EE" w:rsidRPr="00BA02D8">
              <w:rPr>
                <w:rFonts w:ascii="Times New Roman" w:hAnsi="Times New Roman" w:cs="Times New Roman"/>
                <w:sz w:val="24"/>
                <w:szCs w:val="24"/>
              </w:rPr>
              <w:t>şırınga</w:t>
            </w:r>
            <w:r w:rsidR="000E6BD0">
              <w:rPr>
                <w:rFonts w:ascii="Times New Roman" w:hAnsi="Times New Roman" w:cs="Times New Roman"/>
                <w:sz w:val="24"/>
                <w:szCs w:val="24"/>
              </w:rPr>
              <w:t xml:space="preserve"> formunda)</w:t>
            </w:r>
            <w:r w:rsidR="009629EE"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ya da kapsüller şeklinde olabilir.</w:t>
            </w:r>
          </w:p>
        </w:tc>
      </w:tr>
      <w:tr w:rsidR="00C60068" w14:paraId="7654D174" w14:textId="77777777" w:rsidTr="00293755">
        <w:trPr>
          <w:trHeight w:val="1640"/>
        </w:trPr>
        <w:tc>
          <w:tcPr>
            <w:tcW w:w="1395" w:type="dxa"/>
          </w:tcPr>
          <w:p w14:paraId="70EDEDD4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72C9D28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39E7044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Giriş kavitesini hermetik olarak kapatmalıdır</w:t>
            </w:r>
            <w:r w:rsidR="00D82BD2" w:rsidRPr="00BA0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45B7D9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Kök kanal sistemine</w:t>
            </w:r>
            <w:r w:rsidR="00FF3F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periradiküler</w:t>
            </w:r>
            <w:proofErr w:type="spellEnd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dokuların kontaminasyonunu önlemelidir.</w:t>
            </w:r>
          </w:p>
          <w:p w14:paraId="7DAABCD2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Ağız sıvılarını yüzeyde tutmalı, </w:t>
            </w:r>
            <w:proofErr w:type="spellStart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absorbe</w:t>
            </w:r>
            <w:proofErr w:type="spellEnd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etmemelidir.</w:t>
            </w:r>
          </w:p>
          <w:p w14:paraId="1A1ABEF3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Pulpa odasına yerleştirilen kimyasal ve antiseptiklerin sızmasını engellemelidir.</w:t>
            </w:r>
          </w:p>
          <w:p w14:paraId="0F1C3118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Kanal içindeki antiseptiklerle bozulmamalıdır.</w:t>
            </w:r>
          </w:p>
          <w:p w14:paraId="47941DC4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Kaviteye iyi tutunmalıdır.</w:t>
            </w:r>
          </w:p>
          <w:p w14:paraId="1846BCF3" w14:textId="77777777" w:rsidR="00506C14" w:rsidRPr="00BA02D8" w:rsidRDefault="00FF3F35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Ağız içerisine</w:t>
            </w:r>
            <w:r w:rsidR="00506C14"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uygulandıktan sonra yaklaşık 15 dakika içer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isinde tamamen sertleşmelidir.</w:t>
            </w:r>
          </w:p>
          <w:p w14:paraId="6CCB7A76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Islak ya d</w:t>
            </w:r>
            <w:r w:rsidR="00D82BD2" w:rsidRPr="00BA02D8">
              <w:rPr>
                <w:rFonts w:ascii="Times New Roman" w:hAnsi="Times New Roman" w:cs="Times New Roman"/>
                <w:sz w:val="24"/>
                <w:szCs w:val="24"/>
              </w:rPr>
              <w:t>a kuru kaviteye uygulanabilmelidir.</w:t>
            </w:r>
          </w:p>
          <w:p w14:paraId="5525E5F2" w14:textId="77777777" w:rsidR="00506C14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Bir </w:t>
            </w:r>
            <w:proofErr w:type="spellStart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probe</w:t>
            </w:r>
            <w:proofErr w:type="spellEnd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ya da ekskavatör yardımıyla kaviteden</w:t>
            </w:r>
            <w:r w:rsidR="00D82BD2"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rahatça çıkarılabilmelidir.</w:t>
            </w:r>
          </w:p>
          <w:p w14:paraId="29F3501A" w14:textId="77777777" w:rsidR="00CE01BB" w:rsidRPr="00C748CC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Yüksek adeziv direnci, mükemmel marjinal örtülmesi ve çiğneme bası</w:t>
            </w:r>
            <w:r w:rsidR="00D82BD2" w:rsidRPr="00BA02D8">
              <w:rPr>
                <w:rFonts w:ascii="Times New Roman" w:hAnsi="Times New Roman" w:cs="Times New Roman"/>
                <w:sz w:val="24"/>
                <w:szCs w:val="24"/>
              </w:rPr>
              <w:t>nçlarına karşı dayanıklı olmalıdır.</w:t>
            </w:r>
          </w:p>
        </w:tc>
      </w:tr>
      <w:tr w:rsidR="00C60068" w14:paraId="6027EF37" w14:textId="77777777" w:rsidTr="00293755">
        <w:trPr>
          <w:trHeight w:val="1640"/>
        </w:trPr>
        <w:tc>
          <w:tcPr>
            <w:tcW w:w="1395" w:type="dxa"/>
          </w:tcPr>
          <w:p w14:paraId="2EF4517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6DE5311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C9945C8" w14:textId="77777777" w:rsidR="00C748CC" w:rsidRDefault="00C748CC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ilişkisinde gramaj dikkate alınacaktır.</w:t>
            </w:r>
          </w:p>
          <w:p w14:paraId="6F16B809" w14:textId="77777777" w:rsidR="00C60068" w:rsidRPr="00BA02D8" w:rsidRDefault="00506C14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Hasta ve ürün g</w:t>
            </w:r>
            <w:r w:rsidR="00FF3F35">
              <w:rPr>
                <w:rFonts w:ascii="Times New Roman" w:hAnsi="Times New Roman" w:cs="Times New Roman"/>
                <w:sz w:val="24"/>
                <w:szCs w:val="24"/>
              </w:rPr>
              <w:t>üvenirliğini sağlamak amacıyla ü</w:t>
            </w: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rünün son kullanma tarihi ve LOT numarası, sonradan değişime </w:t>
            </w:r>
            <w:proofErr w:type="gramStart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imkan</w:t>
            </w:r>
            <w:proofErr w:type="gramEnd"/>
            <w:r w:rsidRPr="00BA02D8">
              <w:rPr>
                <w:rFonts w:ascii="Times New Roman" w:hAnsi="Times New Roman" w:cs="Times New Roman"/>
                <w:sz w:val="24"/>
                <w:szCs w:val="24"/>
              </w:rPr>
              <w:t xml:space="preserve"> vermeyecek şekilde orijinal ürün ambalajı üzerinde bulunmalıdır. Orijinal ambalaj üzerinde herhang</w:t>
            </w:r>
            <w:r w:rsidR="00C748CC">
              <w:rPr>
                <w:rFonts w:ascii="Times New Roman" w:hAnsi="Times New Roman" w:cs="Times New Roman"/>
                <w:sz w:val="24"/>
                <w:szCs w:val="24"/>
              </w:rPr>
              <w:t>i bir şekilde sonradan etiket v</w:t>
            </w: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b. yapıştırılmamalıdır</w:t>
            </w:r>
            <w:r w:rsidR="00D82BD2" w:rsidRPr="00BA02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9F1BD1" w14:textId="77777777" w:rsidR="00BA02D8" w:rsidRPr="00BA02D8" w:rsidRDefault="00BA02D8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Miadı teslim tarihinden itibaren en az 2(iki) yıl olmalıdır.</w:t>
            </w:r>
          </w:p>
          <w:p w14:paraId="53FB0627" w14:textId="77777777" w:rsidR="00BA02D8" w:rsidRPr="00BA02D8" w:rsidRDefault="00BA02D8" w:rsidP="00C748CC">
            <w:pPr>
              <w:pStyle w:val="ListeParagraf"/>
              <w:numPr>
                <w:ilvl w:val="0"/>
                <w:numId w:val="31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2D8">
              <w:rPr>
                <w:rFonts w:ascii="Times New Roman" w:hAnsi="Times New Roman" w:cs="Times New Roman"/>
                <w:sz w:val="24"/>
                <w:szCs w:val="24"/>
              </w:rPr>
              <w:t>Türkçe kullanım kılavuzu olmalıdır.</w:t>
            </w:r>
          </w:p>
        </w:tc>
      </w:tr>
    </w:tbl>
    <w:p w14:paraId="0C193D15" w14:textId="77777777" w:rsidR="001E196C" w:rsidRDefault="001E196C" w:rsidP="005F023E">
      <w:pPr>
        <w:pStyle w:val="AralkYok"/>
        <w:rPr>
          <w:rFonts w:ascii="Times New Roman" w:hAnsi="Times New Roman"/>
          <w:sz w:val="24"/>
          <w:szCs w:val="24"/>
        </w:rPr>
      </w:pPr>
    </w:p>
    <w:p w14:paraId="62D8E03F" w14:textId="5AFF3821" w:rsidR="005F023E" w:rsidRDefault="00986737" w:rsidP="005F023E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2359"/>
        <w:gridCol w:w="2434"/>
      </w:tblGrid>
      <w:tr w:rsidR="001E196C" w:rsidRPr="001E196C" w14:paraId="076F7F01" w14:textId="77777777" w:rsidTr="001E196C">
        <w:tc>
          <w:tcPr>
            <w:tcW w:w="2438" w:type="dxa"/>
            <w:hideMark/>
          </w:tcPr>
          <w:p w14:paraId="4718C340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2359" w:type="dxa"/>
            <w:hideMark/>
          </w:tcPr>
          <w:p w14:paraId="1C074F96" w14:textId="44CC3E9B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2434" w:type="dxa"/>
            <w:hideMark/>
          </w:tcPr>
          <w:p w14:paraId="5F84DF18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1E196C" w:rsidRPr="001E196C" w14:paraId="2F29D1F0" w14:textId="77777777" w:rsidTr="001E196C">
        <w:tc>
          <w:tcPr>
            <w:tcW w:w="2438" w:type="dxa"/>
            <w:hideMark/>
          </w:tcPr>
          <w:p w14:paraId="5B67F053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2359" w:type="dxa"/>
            <w:hideMark/>
          </w:tcPr>
          <w:p w14:paraId="3D7B8B60" w14:textId="63F4C235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2434" w:type="dxa"/>
            <w:hideMark/>
          </w:tcPr>
          <w:p w14:paraId="479EB8F1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E196C" w:rsidRPr="001E196C" w14:paraId="53C755C1" w14:textId="77777777" w:rsidTr="001E196C">
        <w:tc>
          <w:tcPr>
            <w:tcW w:w="2438" w:type="dxa"/>
            <w:hideMark/>
          </w:tcPr>
          <w:p w14:paraId="7267BC9A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2359" w:type="dxa"/>
            <w:hideMark/>
          </w:tcPr>
          <w:p w14:paraId="10BB46AD" w14:textId="740C9C8D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2434" w:type="dxa"/>
            <w:hideMark/>
          </w:tcPr>
          <w:p w14:paraId="7B930F85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2131B172" w14:textId="77777777" w:rsidR="001E196C" w:rsidRPr="001E196C" w:rsidRDefault="001E196C" w:rsidP="001E196C">
      <w:pPr>
        <w:pStyle w:val="AralkYok"/>
        <w:rPr>
          <w:rFonts w:ascii="Times New Roman" w:hAnsi="Times New Roman"/>
          <w:sz w:val="24"/>
          <w:szCs w:val="24"/>
        </w:rPr>
      </w:pPr>
    </w:p>
    <w:p w14:paraId="0A711E36" w14:textId="77777777" w:rsidR="001E196C" w:rsidRPr="001E196C" w:rsidRDefault="001E196C" w:rsidP="001E196C">
      <w:pPr>
        <w:pStyle w:val="AralkYok"/>
        <w:rPr>
          <w:rFonts w:ascii="Times New Roman" w:hAnsi="Times New Roman"/>
          <w:sz w:val="24"/>
          <w:szCs w:val="24"/>
        </w:rPr>
      </w:pPr>
    </w:p>
    <w:p w14:paraId="30A0AF25" w14:textId="77777777" w:rsidR="001E196C" w:rsidRPr="001E196C" w:rsidRDefault="001E196C" w:rsidP="001E196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E196C" w:rsidRPr="001E196C" w14:paraId="14B34BCD" w14:textId="77777777">
        <w:tc>
          <w:tcPr>
            <w:tcW w:w="4606" w:type="dxa"/>
            <w:hideMark/>
          </w:tcPr>
          <w:p w14:paraId="1F6BFAC1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0C7F8F90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1E196C" w:rsidRPr="001E196C" w14:paraId="1CC44F93" w14:textId="77777777">
        <w:tc>
          <w:tcPr>
            <w:tcW w:w="4606" w:type="dxa"/>
            <w:hideMark/>
          </w:tcPr>
          <w:p w14:paraId="3D6FABB3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001ABCA9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1E196C" w:rsidRPr="001E196C" w14:paraId="79983033" w14:textId="77777777">
        <w:trPr>
          <w:trHeight w:val="80"/>
        </w:trPr>
        <w:tc>
          <w:tcPr>
            <w:tcW w:w="4606" w:type="dxa"/>
            <w:hideMark/>
          </w:tcPr>
          <w:p w14:paraId="322D8C60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86F1C2A" w14:textId="77777777" w:rsidR="001E196C" w:rsidRPr="001E196C" w:rsidRDefault="001E196C" w:rsidP="001E196C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1E196C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2B9C3337" w14:textId="77777777" w:rsidR="00986737" w:rsidRDefault="00986737" w:rsidP="005F023E">
      <w:pPr>
        <w:pStyle w:val="AralkYok"/>
        <w:rPr>
          <w:rFonts w:ascii="Times New Roman" w:hAnsi="Times New Roman"/>
          <w:sz w:val="24"/>
          <w:szCs w:val="24"/>
        </w:rPr>
      </w:pPr>
    </w:p>
    <w:p w14:paraId="226582CC" w14:textId="77777777" w:rsidR="00522113" w:rsidRDefault="00522113" w:rsidP="00986737">
      <w:pPr>
        <w:tabs>
          <w:tab w:val="left" w:pos="1425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370FD" w14:textId="77777777" w:rsidR="00B22C46" w:rsidRDefault="00B22C46" w:rsidP="00CE01BB">
      <w:pPr>
        <w:spacing w:after="0" w:line="240" w:lineRule="auto"/>
      </w:pPr>
      <w:r>
        <w:separator/>
      </w:r>
    </w:p>
  </w:endnote>
  <w:endnote w:type="continuationSeparator" w:id="0">
    <w:p w14:paraId="5B3F1E1B" w14:textId="77777777" w:rsidR="00B22C46" w:rsidRDefault="00B22C46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7A3B6" w14:textId="77777777" w:rsidR="00C748CC" w:rsidRDefault="00C748C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8BFD614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23E">
          <w:rPr>
            <w:noProof/>
          </w:rPr>
          <w:t>2</w:t>
        </w:r>
        <w:r>
          <w:fldChar w:fldCharType="end"/>
        </w:r>
      </w:p>
    </w:sdtContent>
  </w:sdt>
  <w:p w14:paraId="2284BB5F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B756" w14:textId="77777777" w:rsidR="00C748CC" w:rsidRDefault="00C748C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E96A6" w14:textId="77777777" w:rsidR="00B22C46" w:rsidRDefault="00B22C46" w:rsidP="00CE01BB">
      <w:pPr>
        <w:spacing w:after="0" w:line="240" w:lineRule="auto"/>
      </w:pPr>
      <w:r>
        <w:separator/>
      </w:r>
    </w:p>
  </w:footnote>
  <w:footnote w:type="continuationSeparator" w:id="0">
    <w:p w14:paraId="5C76D223" w14:textId="77777777" w:rsidR="00B22C46" w:rsidRDefault="00B22C46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EBCAD" w14:textId="77777777" w:rsidR="00C748CC" w:rsidRDefault="00C748C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415AD" w14:textId="77777777" w:rsidR="00CE01BB" w:rsidRPr="008F2885" w:rsidRDefault="00CE01BB" w:rsidP="00506C14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</w:pPr>
    <w:r w:rsidRPr="008F2885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SMT</w:t>
    </w:r>
    <w:r w:rsidR="002F6399" w:rsidRPr="008F2885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3969</w:t>
    </w:r>
    <w:r w:rsidR="008F2885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-</w:t>
    </w:r>
    <w:r w:rsidR="00BA02D8" w:rsidRPr="008F2885">
      <w:rPr>
        <w:rFonts w:ascii="Times New Roman" w:eastAsia="Times New Roman" w:hAnsi="Times New Roman" w:cs="Times New Roman"/>
        <w:b/>
        <w:color w:val="000000"/>
        <w:sz w:val="24"/>
        <w:szCs w:val="24"/>
        <w:lang w:eastAsia="tr-TR"/>
      </w:rPr>
      <w:t>DOLGU MATERYALİ, GEÇİCİ</w:t>
    </w:r>
  </w:p>
  <w:p w14:paraId="65607027" w14:textId="77777777" w:rsidR="00CE01BB" w:rsidRDefault="00CE01B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35328" w14:textId="77777777" w:rsidR="00C748CC" w:rsidRDefault="00C748C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4" w15:restartNumberingAfterBreak="0">
    <w:nsid w:val="4EBA03BD"/>
    <w:multiLevelType w:val="hybridMultilevel"/>
    <w:tmpl w:val="5298F4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3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 w15:restartNumberingAfterBreak="0">
    <w:nsid w:val="709858DE"/>
    <w:multiLevelType w:val="hybridMultilevel"/>
    <w:tmpl w:val="0FD47530"/>
    <w:lvl w:ilvl="0" w:tplc="463003F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97341565">
    <w:abstractNumId w:val="23"/>
  </w:num>
  <w:num w:numId="2" w16cid:durableId="11502447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3092603">
    <w:abstractNumId w:val="16"/>
  </w:num>
  <w:num w:numId="4" w16cid:durableId="1217931386">
    <w:abstractNumId w:val="7"/>
  </w:num>
  <w:num w:numId="5" w16cid:durableId="1662269985">
    <w:abstractNumId w:val="19"/>
  </w:num>
  <w:num w:numId="6" w16cid:durableId="412318352">
    <w:abstractNumId w:val="18"/>
  </w:num>
  <w:num w:numId="7" w16cid:durableId="57175184">
    <w:abstractNumId w:val="27"/>
  </w:num>
  <w:num w:numId="8" w16cid:durableId="669337480">
    <w:abstractNumId w:val="25"/>
  </w:num>
  <w:num w:numId="9" w16cid:durableId="116723342">
    <w:abstractNumId w:val="9"/>
  </w:num>
  <w:num w:numId="10" w16cid:durableId="2009744219">
    <w:abstractNumId w:val="13"/>
  </w:num>
  <w:num w:numId="11" w16cid:durableId="176625349">
    <w:abstractNumId w:val="11"/>
  </w:num>
  <w:num w:numId="12" w16cid:durableId="7332405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7291109">
    <w:abstractNumId w:val="8"/>
  </w:num>
  <w:num w:numId="14" w16cid:durableId="1778020645">
    <w:abstractNumId w:val="22"/>
  </w:num>
  <w:num w:numId="15" w16cid:durableId="1749036142">
    <w:abstractNumId w:val="28"/>
  </w:num>
  <w:num w:numId="16" w16cid:durableId="1454329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2727328">
    <w:abstractNumId w:val="17"/>
  </w:num>
  <w:num w:numId="18" w16cid:durableId="15588544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708613">
    <w:abstractNumId w:val="12"/>
  </w:num>
  <w:num w:numId="20" w16cid:durableId="210966681">
    <w:abstractNumId w:val="6"/>
  </w:num>
  <w:num w:numId="21" w16cid:durableId="374544402">
    <w:abstractNumId w:val="2"/>
  </w:num>
  <w:num w:numId="22" w16cid:durableId="1410734869">
    <w:abstractNumId w:val="21"/>
  </w:num>
  <w:num w:numId="23" w16cid:durableId="707030275">
    <w:abstractNumId w:val="3"/>
  </w:num>
  <w:num w:numId="24" w16cid:durableId="850142532">
    <w:abstractNumId w:val="15"/>
  </w:num>
  <w:num w:numId="25" w16cid:durableId="859857458">
    <w:abstractNumId w:val="26"/>
  </w:num>
  <w:num w:numId="26" w16cid:durableId="922184154">
    <w:abstractNumId w:val="10"/>
  </w:num>
  <w:num w:numId="27" w16cid:durableId="1433428245">
    <w:abstractNumId w:val="20"/>
  </w:num>
  <w:num w:numId="28" w16cid:durableId="1858041386">
    <w:abstractNumId w:val="5"/>
  </w:num>
  <w:num w:numId="29" w16cid:durableId="1922058301">
    <w:abstractNumId w:val="4"/>
  </w:num>
  <w:num w:numId="30" w16cid:durableId="499272227">
    <w:abstractNumId w:val="14"/>
  </w:num>
  <w:num w:numId="31" w16cid:durableId="18101501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76482"/>
    <w:rsid w:val="00087453"/>
    <w:rsid w:val="000D38A1"/>
    <w:rsid w:val="000E6BD0"/>
    <w:rsid w:val="001367A4"/>
    <w:rsid w:val="001603EE"/>
    <w:rsid w:val="001716CA"/>
    <w:rsid w:val="001E196C"/>
    <w:rsid w:val="002829FF"/>
    <w:rsid w:val="002F6399"/>
    <w:rsid w:val="0032061C"/>
    <w:rsid w:val="0039157A"/>
    <w:rsid w:val="00392C0F"/>
    <w:rsid w:val="003C739E"/>
    <w:rsid w:val="003D3D46"/>
    <w:rsid w:val="003D7A1B"/>
    <w:rsid w:val="00404D0A"/>
    <w:rsid w:val="00427896"/>
    <w:rsid w:val="00463A88"/>
    <w:rsid w:val="00465FC3"/>
    <w:rsid w:val="004D296A"/>
    <w:rsid w:val="00506C14"/>
    <w:rsid w:val="00522113"/>
    <w:rsid w:val="0053482D"/>
    <w:rsid w:val="00551578"/>
    <w:rsid w:val="00567CA3"/>
    <w:rsid w:val="005819C5"/>
    <w:rsid w:val="00596E90"/>
    <w:rsid w:val="005A528F"/>
    <w:rsid w:val="005F023E"/>
    <w:rsid w:val="00627078"/>
    <w:rsid w:val="00651161"/>
    <w:rsid w:val="006542FB"/>
    <w:rsid w:val="006B583C"/>
    <w:rsid w:val="006E0494"/>
    <w:rsid w:val="006F41E7"/>
    <w:rsid w:val="0070277C"/>
    <w:rsid w:val="007029EB"/>
    <w:rsid w:val="00725AF6"/>
    <w:rsid w:val="00732046"/>
    <w:rsid w:val="00777A90"/>
    <w:rsid w:val="007957D4"/>
    <w:rsid w:val="007E5DCE"/>
    <w:rsid w:val="0082768C"/>
    <w:rsid w:val="008433DE"/>
    <w:rsid w:val="008772BE"/>
    <w:rsid w:val="008A59B4"/>
    <w:rsid w:val="008A6D06"/>
    <w:rsid w:val="008E2D00"/>
    <w:rsid w:val="008E5C44"/>
    <w:rsid w:val="008F2885"/>
    <w:rsid w:val="009629EE"/>
    <w:rsid w:val="00965773"/>
    <w:rsid w:val="00986737"/>
    <w:rsid w:val="009920D1"/>
    <w:rsid w:val="00994435"/>
    <w:rsid w:val="009D4772"/>
    <w:rsid w:val="00A04463"/>
    <w:rsid w:val="00A6161C"/>
    <w:rsid w:val="00AA62EB"/>
    <w:rsid w:val="00AE36E9"/>
    <w:rsid w:val="00B02E4D"/>
    <w:rsid w:val="00B0306A"/>
    <w:rsid w:val="00B22C46"/>
    <w:rsid w:val="00B4158F"/>
    <w:rsid w:val="00B64F7A"/>
    <w:rsid w:val="00B755AD"/>
    <w:rsid w:val="00BA02D8"/>
    <w:rsid w:val="00C5335D"/>
    <w:rsid w:val="00C60068"/>
    <w:rsid w:val="00C7302C"/>
    <w:rsid w:val="00C748CC"/>
    <w:rsid w:val="00CB4AAE"/>
    <w:rsid w:val="00CC039B"/>
    <w:rsid w:val="00CE01BB"/>
    <w:rsid w:val="00D21313"/>
    <w:rsid w:val="00D355D2"/>
    <w:rsid w:val="00D51F2C"/>
    <w:rsid w:val="00D53DC8"/>
    <w:rsid w:val="00D67905"/>
    <w:rsid w:val="00D82BD2"/>
    <w:rsid w:val="00D86E72"/>
    <w:rsid w:val="00D9418A"/>
    <w:rsid w:val="00DA68D4"/>
    <w:rsid w:val="00DA6B60"/>
    <w:rsid w:val="00DB32D9"/>
    <w:rsid w:val="00DD103A"/>
    <w:rsid w:val="00E14145"/>
    <w:rsid w:val="00ED3C42"/>
    <w:rsid w:val="00EF4CB8"/>
    <w:rsid w:val="00F07157"/>
    <w:rsid w:val="00F230DA"/>
    <w:rsid w:val="00F57AF0"/>
    <w:rsid w:val="00F90BF7"/>
    <w:rsid w:val="00FD062A"/>
    <w:rsid w:val="00FD2FE3"/>
    <w:rsid w:val="00FF3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F20A8D"/>
  <w15:docId w15:val="{8A7EE02F-5E88-44F7-A236-A930CF10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98673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1E1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BB654-6C58-49AE-BCA8-6014404D5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2022-05-30T12:52:00Z</dcterms:created>
  <dcterms:modified xsi:type="dcterms:W3CDTF">2026-02-24T05:33:00Z</dcterms:modified>
</cp:coreProperties>
</file>